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6F7" w:rsidRDefault="00A336F7" w:rsidP="00A336F7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5 </w:t>
      </w:r>
    </w:p>
    <w:p w:rsidR="00A336F7" w:rsidRDefault="00A336F7" w:rsidP="00A336F7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</w:p>
    <w:p w:rsidR="00A336F7" w:rsidRDefault="00A336F7" w:rsidP="00A336F7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A336F7" w:rsidRDefault="00A336F7" w:rsidP="00A336F7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A336F7" w:rsidRDefault="00A336F7" w:rsidP="00A336F7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336F7" w:rsidRDefault="00A336F7" w:rsidP="00A336F7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A336F7" w:rsidRDefault="00A336F7" w:rsidP="00A336F7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 ____________</w:t>
      </w:r>
    </w:p>
    <w:p w:rsidR="002E1CC1" w:rsidRDefault="002E1CC1" w:rsidP="002E1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949" w:rsidRPr="002E1CC1" w:rsidRDefault="00CB1949" w:rsidP="002E1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CC1" w:rsidRPr="002E1CC1" w:rsidRDefault="002E1CC1" w:rsidP="002E1C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CC1">
        <w:rPr>
          <w:rFonts w:ascii="Times New Roman" w:hAnsi="Times New Roman" w:cs="Times New Roman"/>
          <w:b/>
          <w:sz w:val="28"/>
          <w:szCs w:val="28"/>
        </w:rPr>
        <w:t xml:space="preserve">СХЕМА </w:t>
      </w:r>
    </w:p>
    <w:p w:rsidR="002E1CC1" w:rsidRPr="002E1CC1" w:rsidRDefault="002E1CC1" w:rsidP="002E1C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CC1">
        <w:rPr>
          <w:rFonts w:ascii="Times New Roman" w:hAnsi="Times New Roman" w:cs="Times New Roman"/>
          <w:b/>
          <w:sz w:val="28"/>
          <w:szCs w:val="28"/>
        </w:rPr>
        <w:t>(текстовая часть) размещения нестационарных объектов</w:t>
      </w:r>
    </w:p>
    <w:p w:rsidR="002E1CC1" w:rsidRPr="002E1CC1" w:rsidRDefault="00A336F7" w:rsidP="002E1C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E1CC1" w:rsidRPr="002E1CC1">
        <w:rPr>
          <w:rFonts w:ascii="Times New Roman" w:hAnsi="Times New Roman" w:cs="Times New Roman"/>
          <w:b/>
          <w:sz w:val="28"/>
          <w:szCs w:val="28"/>
        </w:rPr>
        <w:t>оказ</w:t>
      </w:r>
      <w:r>
        <w:rPr>
          <w:rFonts w:ascii="Times New Roman" w:hAnsi="Times New Roman" w:cs="Times New Roman"/>
          <w:b/>
          <w:sz w:val="28"/>
          <w:szCs w:val="28"/>
        </w:rPr>
        <w:t>анию</w:t>
      </w:r>
      <w:r w:rsidR="002E1CC1" w:rsidRPr="002E1CC1">
        <w:rPr>
          <w:rFonts w:ascii="Times New Roman" w:hAnsi="Times New Roman" w:cs="Times New Roman"/>
          <w:b/>
          <w:sz w:val="28"/>
          <w:szCs w:val="28"/>
        </w:rPr>
        <w:t xml:space="preserve"> услу</w:t>
      </w:r>
      <w:r>
        <w:rPr>
          <w:rFonts w:ascii="Times New Roman" w:hAnsi="Times New Roman" w:cs="Times New Roman"/>
          <w:b/>
          <w:sz w:val="28"/>
          <w:szCs w:val="28"/>
        </w:rPr>
        <w:t xml:space="preserve">г </w:t>
      </w:r>
      <w:r w:rsidR="002E1CC1" w:rsidRPr="002E1CC1">
        <w:rPr>
          <w:rFonts w:ascii="Times New Roman" w:hAnsi="Times New Roman" w:cs="Times New Roman"/>
          <w:b/>
          <w:sz w:val="28"/>
          <w:szCs w:val="28"/>
        </w:rPr>
        <w:t xml:space="preserve">на территории Новомышастовского сельского поселения </w:t>
      </w:r>
    </w:p>
    <w:p w:rsidR="002E1CC1" w:rsidRDefault="002E1CC1" w:rsidP="002E1C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CC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:rsidR="004D3D49" w:rsidRPr="002E1CC1" w:rsidRDefault="004D3D49" w:rsidP="002E1C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601"/>
        <w:gridCol w:w="2335"/>
        <w:gridCol w:w="1751"/>
        <w:gridCol w:w="2084"/>
        <w:gridCol w:w="2610"/>
        <w:gridCol w:w="1751"/>
        <w:gridCol w:w="1868"/>
        <w:gridCol w:w="2163"/>
      </w:tblGrid>
      <w:tr w:rsidR="002E1CC1" w:rsidRPr="008D7E01" w:rsidTr="008D7E01">
        <w:tc>
          <w:tcPr>
            <w:tcW w:w="601" w:type="dxa"/>
          </w:tcPr>
          <w:p w:rsidR="002E1CC1" w:rsidRPr="008D7E0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E1CC1" w:rsidRPr="008D7E0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335" w:type="dxa"/>
          </w:tcPr>
          <w:p w:rsidR="002E1CC1" w:rsidRPr="008D7E0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751" w:type="dxa"/>
          </w:tcPr>
          <w:p w:rsidR="002E1CC1" w:rsidRPr="008D7E0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Тип нестационарного объекта</w:t>
            </w:r>
          </w:p>
        </w:tc>
        <w:tc>
          <w:tcPr>
            <w:tcW w:w="2084" w:type="dxa"/>
          </w:tcPr>
          <w:p w:rsidR="002E1CC1" w:rsidRPr="008D7E0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Субъект малого и среднего предпринимательства (да/нет)</w:t>
            </w:r>
          </w:p>
        </w:tc>
        <w:tc>
          <w:tcPr>
            <w:tcW w:w="2610" w:type="dxa"/>
          </w:tcPr>
          <w:p w:rsidR="002E1CC1" w:rsidRPr="008D7E0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участка/объекта/количество рабочих мест</w:t>
            </w:r>
          </w:p>
        </w:tc>
        <w:tc>
          <w:tcPr>
            <w:tcW w:w="1751" w:type="dxa"/>
          </w:tcPr>
          <w:p w:rsidR="002E1CC1" w:rsidRPr="008D7E0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Специализация нестационарного объекта </w:t>
            </w:r>
          </w:p>
        </w:tc>
        <w:tc>
          <w:tcPr>
            <w:tcW w:w="1868" w:type="dxa"/>
          </w:tcPr>
          <w:p w:rsidR="002E1CC1" w:rsidRPr="008D7E0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Период функционирования нестационарного объекта (постоянно или сезонно)</w:t>
            </w:r>
          </w:p>
        </w:tc>
        <w:tc>
          <w:tcPr>
            <w:tcW w:w="2163" w:type="dxa"/>
          </w:tcPr>
          <w:p w:rsidR="002E1CC1" w:rsidRPr="008D7E0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A4DB6" w:rsidRPr="008D7E01" w:rsidTr="008D7E01">
        <w:tc>
          <w:tcPr>
            <w:tcW w:w="601" w:type="dxa"/>
          </w:tcPr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</w:tcPr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</w:tcPr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dxa"/>
          </w:tcPr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10" w:type="dxa"/>
          </w:tcPr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51" w:type="dxa"/>
          </w:tcPr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68" w:type="dxa"/>
          </w:tcPr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3" w:type="dxa"/>
          </w:tcPr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A4DB6" w:rsidRPr="008D7E01" w:rsidTr="008D7E01">
        <w:tc>
          <w:tcPr>
            <w:tcW w:w="15163" w:type="dxa"/>
            <w:gridSpan w:val="8"/>
          </w:tcPr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1. Оказание услуг общественного питания</w:t>
            </w:r>
          </w:p>
        </w:tc>
      </w:tr>
      <w:tr w:rsidR="00AA4DB6" w:rsidRPr="008D7E01" w:rsidTr="008D7E01">
        <w:tc>
          <w:tcPr>
            <w:tcW w:w="601" w:type="dxa"/>
          </w:tcPr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335" w:type="dxa"/>
          </w:tcPr>
          <w:p w:rsidR="00AA4DB6" w:rsidRPr="008D7E01" w:rsidRDefault="00AA4DB6" w:rsidP="00AA4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Станица Новомышастовская, улица Красная, между ул. Гражданской и ул. Почтовой (территория, прилегающая к поликлинике)</w:t>
            </w:r>
          </w:p>
          <w:p w:rsidR="00A336F7" w:rsidRPr="008D7E01" w:rsidRDefault="00A336F7" w:rsidP="00AA4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 xml:space="preserve">Киоск/павильон    </w:t>
            </w:r>
          </w:p>
        </w:tc>
        <w:tc>
          <w:tcPr>
            <w:tcW w:w="2084" w:type="dxa"/>
          </w:tcPr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10" w:type="dxa"/>
          </w:tcPr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12/1</w:t>
            </w:r>
          </w:p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быстрого питания</w:t>
            </w:r>
          </w:p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AA4DB6" w:rsidRPr="008D7E0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63" w:type="dxa"/>
          </w:tcPr>
          <w:p w:rsidR="00AA4DB6" w:rsidRPr="008D7E01" w:rsidRDefault="00AA4DB6" w:rsidP="00AA4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01" w:rsidRPr="008D7E01" w:rsidTr="008D7E01">
        <w:tc>
          <w:tcPr>
            <w:tcW w:w="601" w:type="dxa"/>
          </w:tcPr>
          <w:p w:rsidR="008D7E01" w:rsidRPr="008D7E01" w:rsidRDefault="008D7E01" w:rsidP="008D7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35" w:type="dxa"/>
          </w:tcPr>
          <w:p w:rsidR="008D7E01" w:rsidRPr="008D7E01" w:rsidRDefault="008D7E01" w:rsidP="008D7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</w:tcPr>
          <w:p w:rsidR="008D7E01" w:rsidRPr="008D7E01" w:rsidRDefault="008D7E01" w:rsidP="008D7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dxa"/>
          </w:tcPr>
          <w:p w:rsidR="008D7E01" w:rsidRPr="008D7E01" w:rsidRDefault="008D7E01" w:rsidP="008D7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10" w:type="dxa"/>
          </w:tcPr>
          <w:p w:rsidR="008D7E01" w:rsidRPr="008D7E01" w:rsidRDefault="008D7E01" w:rsidP="008D7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51" w:type="dxa"/>
          </w:tcPr>
          <w:p w:rsidR="008D7E01" w:rsidRPr="008D7E01" w:rsidRDefault="008D7E01" w:rsidP="008D7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68" w:type="dxa"/>
          </w:tcPr>
          <w:p w:rsidR="008D7E01" w:rsidRPr="008D7E01" w:rsidRDefault="008D7E01" w:rsidP="008D7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3" w:type="dxa"/>
          </w:tcPr>
          <w:p w:rsidR="008D7E01" w:rsidRPr="008D7E01" w:rsidRDefault="008D7E01" w:rsidP="008D7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336F7" w:rsidRPr="008D7E01" w:rsidTr="008D7E01">
        <w:tc>
          <w:tcPr>
            <w:tcW w:w="15163" w:type="dxa"/>
            <w:gridSpan w:val="8"/>
          </w:tcPr>
          <w:p w:rsidR="00A336F7" w:rsidRPr="008D7E01" w:rsidRDefault="00A336F7" w:rsidP="00A3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Итого: 1 объект</w:t>
            </w:r>
          </w:p>
        </w:tc>
      </w:tr>
      <w:tr w:rsidR="00A336F7" w:rsidRPr="008D7E01" w:rsidTr="008D7E01">
        <w:tc>
          <w:tcPr>
            <w:tcW w:w="15163" w:type="dxa"/>
            <w:gridSpan w:val="8"/>
          </w:tcPr>
          <w:p w:rsidR="00A336F7" w:rsidRPr="008D7E01" w:rsidRDefault="00A336F7" w:rsidP="00A3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2. Иные объекты</w:t>
            </w:r>
          </w:p>
        </w:tc>
      </w:tr>
      <w:tr w:rsidR="00A336F7" w:rsidRPr="008D7E01" w:rsidTr="008D7E01">
        <w:tc>
          <w:tcPr>
            <w:tcW w:w="601" w:type="dxa"/>
          </w:tcPr>
          <w:p w:rsidR="00A336F7" w:rsidRPr="008D7E01" w:rsidRDefault="00A336F7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335" w:type="dxa"/>
          </w:tcPr>
          <w:p w:rsidR="00A336F7" w:rsidRPr="008D7E01" w:rsidRDefault="00A336F7" w:rsidP="00AA4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Станица Новомышастовская, улица Гоголя, 60А/1 (парковая зона станицы Новомышастовской)</w:t>
            </w:r>
          </w:p>
          <w:p w:rsidR="00A336F7" w:rsidRPr="008D7E01" w:rsidRDefault="00A336F7" w:rsidP="00AA4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:rsidR="00A336F7" w:rsidRPr="008D7E01" w:rsidRDefault="00A336F7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084" w:type="dxa"/>
          </w:tcPr>
          <w:p w:rsidR="00A336F7" w:rsidRPr="008D7E01" w:rsidRDefault="00A336F7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10" w:type="dxa"/>
          </w:tcPr>
          <w:p w:rsidR="00A336F7" w:rsidRPr="008D7E01" w:rsidRDefault="00A336F7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32/1</w:t>
            </w:r>
          </w:p>
        </w:tc>
        <w:tc>
          <w:tcPr>
            <w:tcW w:w="1751" w:type="dxa"/>
          </w:tcPr>
          <w:p w:rsidR="00A336F7" w:rsidRPr="008D7E01" w:rsidRDefault="00A336F7" w:rsidP="00A33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7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Страйкбольный</w:t>
            </w:r>
            <w:proofErr w:type="spellEnd"/>
            <w:r w:rsidRPr="008D7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тир и прокат детских электромобилей</w:t>
            </w:r>
          </w:p>
        </w:tc>
        <w:tc>
          <w:tcPr>
            <w:tcW w:w="1868" w:type="dxa"/>
          </w:tcPr>
          <w:p w:rsidR="00A336F7" w:rsidRPr="008D7E01" w:rsidRDefault="00A336F7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Сезонно (с апреля по октябрь выходные и праздничные дни)</w:t>
            </w:r>
          </w:p>
        </w:tc>
        <w:tc>
          <w:tcPr>
            <w:tcW w:w="2163" w:type="dxa"/>
          </w:tcPr>
          <w:p w:rsidR="00A336F7" w:rsidRPr="008D7E01" w:rsidRDefault="00A336F7" w:rsidP="00AA4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F7" w:rsidRPr="008D7E01" w:rsidTr="008D7E01">
        <w:tc>
          <w:tcPr>
            <w:tcW w:w="15163" w:type="dxa"/>
            <w:gridSpan w:val="8"/>
            <w:tcBorders>
              <w:bottom w:val="single" w:sz="4" w:space="0" w:color="auto"/>
            </w:tcBorders>
          </w:tcPr>
          <w:p w:rsidR="00A336F7" w:rsidRPr="008D7E01" w:rsidRDefault="00A336F7" w:rsidP="00A3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Итого: 1 объект</w:t>
            </w:r>
          </w:p>
        </w:tc>
      </w:tr>
      <w:tr w:rsidR="00A336F7" w:rsidRPr="008D7E01" w:rsidTr="008D7E01">
        <w:tc>
          <w:tcPr>
            <w:tcW w:w="15163" w:type="dxa"/>
            <w:gridSpan w:val="8"/>
            <w:tcBorders>
              <w:bottom w:val="single" w:sz="4" w:space="0" w:color="auto"/>
            </w:tcBorders>
          </w:tcPr>
          <w:p w:rsidR="00A336F7" w:rsidRPr="008D7E01" w:rsidRDefault="00A336F7" w:rsidP="00A336F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E01">
              <w:rPr>
                <w:rFonts w:ascii="Times New Roman" w:hAnsi="Times New Roman" w:cs="Times New Roman"/>
                <w:sz w:val="24"/>
                <w:szCs w:val="24"/>
              </w:rPr>
              <w:t>Всего по сельскому поселению: 2 объекта</w:t>
            </w:r>
          </w:p>
        </w:tc>
      </w:tr>
      <w:tr w:rsidR="008D7E01" w:rsidRPr="008D7E01" w:rsidTr="008D7E01">
        <w:trPr>
          <w:cantSplit/>
          <w:trHeight w:val="1134"/>
        </w:trPr>
        <w:tc>
          <w:tcPr>
            <w:tcW w:w="1516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textDirection w:val="tbRl"/>
          </w:tcPr>
          <w:p w:rsidR="008D7E01" w:rsidRPr="008D7E01" w:rsidRDefault="008D7E01" w:rsidP="008D7E01">
            <w:pPr>
              <w:pStyle w:val="a4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E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D7E01" w:rsidRPr="008D7E01" w:rsidTr="008D7E01">
        <w:tc>
          <w:tcPr>
            <w:tcW w:w="151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D7E01" w:rsidRPr="008D7E01" w:rsidRDefault="008D7E01" w:rsidP="00A336F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 отдела</w:t>
            </w:r>
          </w:p>
        </w:tc>
      </w:tr>
      <w:tr w:rsidR="008D7E01" w:rsidRPr="008D7E01" w:rsidTr="008D7E01">
        <w:tc>
          <w:tcPr>
            <w:tcW w:w="151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D7E01" w:rsidRPr="008D7E01" w:rsidRDefault="008D7E01" w:rsidP="008D7E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потребительской сферы администрации </w:t>
            </w:r>
          </w:p>
        </w:tc>
      </w:tr>
      <w:tr w:rsidR="008D7E01" w:rsidRPr="008D7E01" w:rsidTr="008D7E01">
        <w:tc>
          <w:tcPr>
            <w:tcW w:w="151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D7E01" w:rsidRPr="008D7E01" w:rsidRDefault="008D7E01" w:rsidP="008D7E0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Красноармейский район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Л.В. Попова</w:t>
            </w:r>
          </w:p>
        </w:tc>
      </w:tr>
      <w:tr w:rsidR="008D7E01" w:rsidRPr="008D7E01" w:rsidTr="008D7E01">
        <w:tc>
          <w:tcPr>
            <w:tcW w:w="151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D7E01" w:rsidRPr="008D7E01" w:rsidRDefault="008D7E01" w:rsidP="00A336F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01" w:rsidRPr="008D7E01" w:rsidTr="008D7E01">
        <w:tc>
          <w:tcPr>
            <w:tcW w:w="151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D7E01" w:rsidRPr="008D7E01" w:rsidRDefault="008D7E01" w:rsidP="00A336F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01" w:rsidRPr="008D7E01" w:rsidTr="008D7E01">
        <w:tc>
          <w:tcPr>
            <w:tcW w:w="151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D7E01" w:rsidRPr="008D7E01" w:rsidRDefault="008D7E01" w:rsidP="00A336F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3AE1" w:rsidRDefault="00B13AE1" w:rsidP="00B13AE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E1CC1" w:rsidRDefault="002E1CC1" w:rsidP="002E1C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3AE1" w:rsidRDefault="00B13AE1" w:rsidP="002E1C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1CC1" w:rsidRDefault="002E1CC1" w:rsidP="002E1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CC1" w:rsidRDefault="002E1CC1" w:rsidP="002E1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E01" w:rsidRDefault="008D7E01" w:rsidP="002E1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E01" w:rsidRDefault="008D7E01" w:rsidP="002E1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CC1" w:rsidRPr="002E1CC1" w:rsidRDefault="002E1CC1" w:rsidP="002E1C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E1CC1" w:rsidRPr="002E1CC1" w:rsidSect="008D7E01">
      <w:headerReference w:type="first" r:id="rId7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B3E" w:rsidRDefault="00CE3B3E" w:rsidP="00AA4DB6">
      <w:pPr>
        <w:spacing w:after="0" w:line="240" w:lineRule="auto"/>
      </w:pPr>
      <w:r>
        <w:separator/>
      </w:r>
    </w:p>
  </w:endnote>
  <w:endnote w:type="continuationSeparator" w:id="0">
    <w:p w:rsidR="00CE3B3E" w:rsidRDefault="00CE3B3E" w:rsidP="00AA4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B3E" w:rsidRDefault="00CE3B3E" w:rsidP="00AA4DB6">
      <w:pPr>
        <w:spacing w:after="0" w:line="240" w:lineRule="auto"/>
      </w:pPr>
      <w:r>
        <w:separator/>
      </w:r>
    </w:p>
  </w:footnote>
  <w:footnote w:type="continuationSeparator" w:id="0">
    <w:p w:rsidR="00CE3B3E" w:rsidRDefault="00CE3B3E" w:rsidP="00AA4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E01" w:rsidRDefault="008D7E01">
    <w:pPr>
      <w:pStyle w:val="a7"/>
      <w:jc w:val="center"/>
    </w:pPr>
  </w:p>
  <w:p w:rsidR="008D7E01" w:rsidRDefault="008D7E0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E220A"/>
    <w:multiLevelType w:val="hybridMultilevel"/>
    <w:tmpl w:val="35E6093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6FC"/>
    <w:rsid w:val="001854FF"/>
    <w:rsid w:val="00261FCE"/>
    <w:rsid w:val="002E1CC1"/>
    <w:rsid w:val="00421EE5"/>
    <w:rsid w:val="004961BA"/>
    <w:rsid w:val="004D3D49"/>
    <w:rsid w:val="00636F5B"/>
    <w:rsid w:val="006536FC"/>
    <w:rsid w:val="006D37A1"/>
    <w:rsid w:val="008D7E01"/>
    <w:rsid w:val="009B72D9"/>
    <w:rsid w:val="00A336F7"/>
    <w:rsid w:val="00A600D9"/>
    <w:rsid w:val="00AA4DB6"/>
    <w:rsid w:val="00B13AE1"/>
    <w:rsid w:val="00C0518F"/>
    <w:rsid w:val="00C55795"/>
    <w:rsid w:val="00CB1949"/>
    <w:rsid w:val="00CE3B3E"/>
    <w:rsid w:val="00C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C6AA2"/>
  <w15:chartTrackingRefBased/>
  <w15:docId w15:val="{D06AC848-1ED9-4501-A78D-291BB50AA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CC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1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E1C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1CC1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AA4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4DB6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AA4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4DB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Лидия Владимировна</dc:creator>
  <cp:keywords/>
  <dc:description/>
  <cp:lastModifiedBy>Попова Лидия Владимировна</cp:lastModifiedBy>
  <cp:revision>16</cp:revision>
  <cp:lastPrinted>2026-06-26T07:42:00Z</cp:lastPrinted>
  <dcterms:created xsi:type="dcterms:W3CDTF">2024-04-18T05:49:00Z</dcterms:created>
  <dcterms:modified xsi:type="dcterms:W3CDTF">2026-06-26T07:45:00Z</dcterms:modified>
</cp:coreProperties>
</file>